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一个工程，从项目立项到交付使用，都离不开与质监站、安监站的接触，他们严格管控备案的层层手续，严格监督施工过程各责任主体单位的履行职责，严格监督施工过程的施工质量，严格监督验收程序及验收备案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从施工单位的施工员到项目经理，从监理单位的监理员到总监，以及设计地勘、甲方都对他们肃然起敬。不是他们有多厉害，而是他们从事的职业是代表政府职能部门。下面就为同行们收集整理质监站必查的项目，仅供参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p>
    <w:p>
      <w:pPr>
        <w:keepNext w:val="0"/>
        <w:keepLines w:val="0"/>
        <w:widowControl/>
        <w:suppressLineNumbers w:val="0"/>
        <w:spacing w:after="240" w:afterAutospacing="0"/>
        <w:jc w:val="left"/>
      </w:pPr>
      <w:r>
        <w:rPr>
          <w:rFonts w:ascii="宋体" w:hAnsi="宋体" w:eastAsia="宋体" w:cs="宋体"/>
          <w:kern w:val="0"/>
          <w:sz w:val="24"/>
          <w:szCs w:val="24"/>
          <w:bdr w:val="none" w:color="auto" w:sz="0" w:space="0"/>
          <w:lang w:val="en-US" w:eastAsia="zh-CN" w:bidi="ar"/>
        </w:rPr>
        <w:br w:type="textWrapp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4"/>
          <w:szCs w:val="24"/>
          <w:bdr w:val="none" w:color="auto" w:sz="0" w:space="0"/>
        </w:rPr>
        <w:t>一、工程项目合法性监督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1. 规划许可证、施工许可证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2. 开工报告表，同意提前介入审批手续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3. 办理质量监督手续</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4. 先勘察，后设计，再施工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5. 天然地基验槽，隐蔽工程是否先通过验收后隐蔽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6. 桩基工程、地基处理工程是否是先通过验收再施工后续工程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7. 地基基础、主体工程是否先通过验收再施工后续工程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8. 重要的专项工程如幕墙工程、网架工程、防水工程等是否通过验收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9. 合同文本的审查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10. 勘察单位资质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11. 设计单位资质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12. 监理单位资质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13. 施工单位资质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14. 设计单位从业人员的资格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15. 监理单位从业人员的资格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16. 施工单位项目经理的从业资格以及各专业人员的上岗证书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17. 建设单位、监理单位建筑材料有见证送检人员的合法证明。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p>
    <w:p>
      <w:pPr>
        <w:keepNext w:val="0"/>
        <w:keepLines w:val="0"/>
        <w:widowControl/>
        <w:suppressLineNumbers w:val="0"/>
        <w:spacing w:after="240" w:afterAutospacing="0"/>
        <w:jc w:val="left"/>
      </w:pPr>
      <w:r>
        <w:rPr>
          <w:rFonts w:ascii="宋体" w:hAnsi="宋体" w:eastAsia="宋体" w:cs="宋体"/>
          <w:kern w:val="0"/>
          <w:sz w:val="24"/>
          <w:szCs w:val="24"/>
          <w:bdr w:val="none" w:color="auto" w:sz="0" w:space="0"/>
          <w:lang w:val="en-US" w:eastAsia="zh-CN" w:bidi="ar"/>
        </w:rPr>
        <w:br w:type="textWrapp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4"/>
          <w:szCs w:val="24"/>
          <w:bdr w:val="none" w:color="auto" w:sz="0" w:space="0"/>
        </w:rPr>
        <w:t>二、工程质量各方责任主体行为监督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建设单位质量行为监督：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1.依法委托监理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2.设立适应项目建设的管理机构，执行有关工程建设方面的法律、法规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3.项目管理过程中，无干扰监理正常工作、肢解工程、违法发包、非法指定材料和设备供应商的行为。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勘察、设计单位质量行为监督：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1.勘察报告资料完整、规范、准确，能满足设计要求且签发手续合法、齐全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2.施工图的质量和深度符合法规、规范的要求，签发手续合法、齐全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3.设计修改、变更签发及时，手续合法、齐全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4.认真进行技术交底、图纸会审，及时处理设计问题，积极配合施工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5.重大工程或根据合同派设计代表驻现场服务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6.不非法指定材料和设备的供应商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7.积极参加、协助处理工程质量事故，对因设计而引起的质量事故能认真自查，并按规定程序如实上报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监理单位质量行为监督：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1.建立符合规定、专业人员配套齐全的项目监理班子，落实总监负责制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2.制定完整的监理计划、编制监理月报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3.组织图纸会审，审查施工组织设计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4.严格依照法规、规范、标准和合同对施工质量实行监控，不受他人干扰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5.严格执行材料、设备见证检验和联合验收制度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6.实施旁站式监理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7.及时核查工程的质量保证资料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8.及时组织隐蔽工程验收、中间验收和竣工验收，验收真实、准确，手续齐全、合法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9.执行工程例会制度，有完整的会议纪要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10.检查施工单位或专业测绘单位按要求进行的建筑物沉降观测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11.检查施工单位为避免施工过程对周围建筑物结构的影响所采取的措施及效果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12.监理日记、监理档案真实、齐全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13.不非法指定材料、设备的供应商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14.发现使用不合格材料、设备和发生质量事故，要及时组织处理并按规定程序上报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15.发生质量事故的要追查现场监理人员的责任并将情况如实际上报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施工单位质量行为监督：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1.建立职责明确、各专业、各工种齐全的项目管理班子，落实项目经理直接责任制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2.建立质量责任制、各级管理人员责任制、质量检查制度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3.编制合理、完备的施工组织设计，重要的分项工程单独编制施工方案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4.建立技术交底制度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5.建筑材料执行用前检验制度和准用证制度，材料、设备进场联合验收制度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6.严格执行法规、技术标准、规范并按施工图及施工组织设计组织施工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7.隐蔽验收、分项工程自检记录真实、可靠、手续齐全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8.按要求对建筑物进行沉降观测或配合专业测绘单位进行沉降观测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9.对施工过程中可能对周转建筑物结构造成的影响采取有效的防范措施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10.建立工程例会制度，如实填写施工日记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11.对于弄虚作假、使用不合格材料、发生质量事故等违法违规行为认真自查自纠并如实上报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p>
    <w:p>
      <w:pPr>
        <w:keepNext w:val="0"/>
        <w:keepLines w:val="0"/>
        <w:widowControl/>
        <w:suppressLineNumbers w:val="0"/>
        <w:spacing w:after="240" w:afterAutospacing="0"/>
        <w:jc w:val="left"/>
      </w:pPr>
      <w:r>
        <w:rPr>
          <w:rFonts w:ascii="宋体" w:hAnsi="宋体" w:eastAsia="宋体" w:cs="宋体"/>
          <w:kern w:val="0"/>
          <w:sz w:val="24"/>
          <w:szCs w:val="24"/>
          <w:bdr w:val="none" w:color="auto" w:sz="0" w:space="0"/>
          <w:lang w:val="en-US" w:eastAsia="zh-CN" w:bidi="ar"/>
        </w:rPr>
        <w:br w:type="textWrapp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4"/>
          <w:szCs w:val="24"/>
          <w:bdr w:val="none" w:color="auto" w:sz="0" w:space="0"/>
        </w:rPr>
        <w:t>三、钢结构技术资料抽查表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综合文件：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1.设计文件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2.材料代用文件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3.焊工上岗证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4.竣工图纸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材料质量证明书：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1.结构钢材出厂合格证、试验报告（进口钢材应有化学分析报告）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2.构件（成品）出厂合格证、试验报告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3.金属压型板出厂合格证，试验报告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4.防火、防腐、防锈材料出厂合格证，试验报告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5.焊接材料出厂合格证，试验报告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6.高强度大六角头螺栓连接副扭矩系数检验报告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7.扭剪型高强度螺栓连接副紧固（预拉力）检验报告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8.其它成品出厂合格证，试验报告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复验报告：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1.焊缝无损探伤报告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2.结构钢材力学工艺性能复验报告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3.高强度螺栓抗滑移系数复验报告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4.防火涂料复验报告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5.普通螺栓最小拉力载荷复验报告（作为永久性连接螺栓，设计有要求或对质量有疑义时，每规格抽查8个）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6.焊接材料复验报告（重要钢结构：解释见GB50205-2001、P119（请按现行规范GB50205-2020查找相对于页数，下同）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7.高强度大六角头螺栓连接副扭矩系数复验报告（要求按GB50205-2001附录B、P64，每批8套）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8.扭剪型高强度螺栓连接副紧固轴力（预拉力）复验报告（要求按GB50205-2001附录B、P64，每批8套）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制作安装质量资料：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1.成品、半成品进场验收表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2.焊接工艺评定记录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3.预埋件安装检查记录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4.高强螺栓初终拧扭矩检查记录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5.焊接消耗材料烘焙记录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6.涂层厚度检查记录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7.焊接缝外观检查记录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8.钢架制作、拼装和安装的检查验收记录（拼装单元）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9.钢架结构安装允许偏差项目记录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10.隐蔽工程验收记录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p>
    <w:p>
      <w:pPr>
        <w:keepNext w:val="0"/>
        <w:keepLines w:val="0"/>
        <w:widowControl/>
        <w:suppressLineNumbers w:val="0"/>
        <w:spacing w:after="240" w:afterAutospacing="0"/>
        <w:jc w:val="left"/>
      </w:pPr>
      <w:r>
        <w:rPr>
          <w:rFonts w:ascii="宋体" w:hAnsi="宋体" w:eastAsia="宋体" w:cs="宋体"/>
          <w:kern w:val="0"/>
          <w:sz w:val="24"/>
          <w:szCs w:val="24"/>
          <w:bdr w:val="none" w:color="auto" w:sz="0" w:space="0"/>
          <w:lang w:val="en-US" w:eastAsia="zh-CN" w:bidi="ar"/>
        </w:rPr>
        <w:br w:type="textWrapp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4"/>
          <w:szCs w:val="24"/>
          <w:bdr w:val="none" w:color="auto" w:sz="0" w:space="0"/>
        </w:rPr>
        <w:t>四、网架技术资料抽查表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综合资料：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1.设计文件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2.材料代用文件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3.焊工上岗证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4.竣工图纸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材料质量证明书：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1.螺栓球原材料出厂合格证，试验报告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2.焊接球原材料出厂合格证，试验报告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3.封板、锥头、套筒原材料出厂合格证，试验报告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4.钢板原材料出厂合格证，试验报告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5.杆件原材料出厂合格证，试验报告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6.成品球出厂合格证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7.高强螺栓出厂合格证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8.焊条焊剂焊丝和施焊用的保护气体出厂合格证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9.防火、防腐、防锈用的材料出厂合格证、试验报告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10. 金属压型板出厂合格证，试验报告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11. 其它成品出厂合格证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复验报告：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1.焊缝无损伤试验报告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2.焊接球焊缝无损探伤报告（设计无要求时按二级标准，每一规格5%，不少于3个，GB50205-2001，P9（请按现行规范GB50205-2020查找相对于页数，下同））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3.高强度螺栓表面硬度试验（螺栓球节点网架，建筑结构安 全等级一级，跨度40M及以上的公共建筑，每规格抽查8只，GB50205-2001，P9）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4.焊接球组合杆件轴心拉压复验报告（建筑结构安全等级一级，跨度40M及以上的公共建筑，且设计有要求，GB50205-2001，P9）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5.螺栓球节点抗拉强度复验报告（最大螺栓孔螺纹，建筑结构安全等级一级，跨度40M及以上的公共建筑，且设计有要求，GB50205-2001，P9）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6.钢杆件、封板、锥头组合拉力试验（受力最不利杆件，同规格300根一批，每批3根，JGJ78-91第5.0.3条）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7.成品球最大螺孔抗拉复验报告（建筑结构安全等级一级，跨度40M及以上公共建筑，以及对质量有怀疑时，JGJ78-91第3.1.4条）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制作安装质量资料：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1.成品、半成品进场验收表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2.预埋件安装检查记录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3.焊条烘焙记录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4.高强螺栓拧入记录（按节点数抽查5%，不少于10个）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5.涂层厚度检查记录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6.网架制作、拼装和安装的检查验收记录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7.网架结构安装允许偏差项目记录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8.焊缝外观检查记录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9.网架挠度记录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p>
    <w:p>
      <w:pPr>
        <w:keepNext w:val="0"/>
        <w:keepLines w:val="0"/>
        <w:widowControl/>
        <w:suppressLineNumbers w:val="0"/>
        <w:spacing w:after="240" w:afterAutospacing="0"/>
        <w:jc w:val="left"/>
      </w:pPr>
      <w:r>
        <w:rPr>
          <w:rFonts w:ascii="宋体" w:hAnsi="宋体" w:eastAsia="宋体" w:cs="宋体"/>
          <w:kern w:val="0"/>
          <w:sz w:val="24"/>
          <w:szCs w:val="24"/>
          <w:bdr w:val="none" w:color="auto" w:sz="0" w:space="0"/>
          <w:lang w:val="en-US" w:eastAsia="zh-CN" w:bidi="ar"/>
        </w:rPr>
        <w:br w:type="textWrapp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4"/>
          <w:szCs w:val="24"/>
          <w:bdr w:val="none" w:color="auto" w:sz="0" w:space="0"/>
        </w:rPr>
        <w:t>五、玻璃幕墙技术资料抽查表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综合资料：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1.施工图、结构计算书、设计说明及其它设计文件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2.建筑设计单位对幕墙设计的确认文件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3.材料代用文件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4.幕墙的保养、维修计划与制度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5.幕墙质量保证书（注明保质年限）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材料质量证明书：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1.铝合金材料出厂合格证，检验报告（进口型材商检证）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2.玻璃出厂合格证，检验报告（进口型材商检证）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3.硅酮结构胶产品合格证，质量保证书（进口型材商检证）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4.保温材料产品合格证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5.密封材料及衬垫材料产品合格证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6.所用钢材、五金件及其它配件产品合格证，检验报告（JGJ/T139-2001（请按现行规范GB50205-2020查找相对于页数，下同））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7.防火材料产品合格证，耐火检验报告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8.铆钉力学性能检验报告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9.其它构件出厂合格证，检验报告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复验报告：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1.铝型材化学、力学性能检验报告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2. 钢材的力学性能检验报告（进口钢材商检证，化学分析报告）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3. 构件、耐候胶物理性能检验报告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4. 结构硅酮密封与接触材料相容性检验报告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5. 后置埋件的现场抗拔强度检测报告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6. 幕墙的抗风压性能、热反射玻璃光学性能检验报告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7. 玻璃幕墙支承装置力学性能报告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8. 设计要求的其它性能检验报告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施工安装质量文件：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1.原材料、构件进场验收表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2.预埋件安装检查记录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3.隐蔽工程验收记录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4.防雷装置测试记录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5.幕墙安装允许偏差项目记录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6.淋水试验记录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7.打胶、养护环境的温度、湿度记录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8.双组硅酮结构胶的混匀性试验记录及拉断记录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9.幕墙制作安装的检查验收记录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p>
    <w:p>
      <w:pPr>
        <w:keepNext w:val="0"/>
        <w:keepLines w:val="0"/>
        <w:widowControl/>
        <w:suppressLineNumbers w:val="0"/>
        <w:spacing w:after="240" w:afterAutospacing="0"/>
        <w:jc w:val="left"/>
      </w:pPr>
      <w:r>
        <w:rPr>
          <w:rFonts w:ascii="宋体" w:hAnsi="宋体" w:eastAsia="宋体" w:cs="宋体"/>
          <w:kern w:val="0"/>
          <w:sz w:val="24"/>
          <w:szCs w:val="24"/>
          <w:bdr w:val="none" w:color="auto" w:sz="0" w:space="0"/>
          <w:lang w:val="en-US" w:eastAsia="zh-CN" w:bidi="ar"/>
        </w:rPr>
        <w:br w:type="textWrapp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4"/>
          <w:szCs w:val="24"/>
          <w:bdr w:val="none" w:color="auto" w:sz="0" w:space="0"/>
        </w:rPr>
        <w:t>六、装饰工程技术资料抽查表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1.设计图纸及说明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2.设计修改文件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3.材料代用文件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4.图纸会审记录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5.消防系统安装审批表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6.产品合格证或商检证明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7.材料试验报告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8.进口产品商检证明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9.隐蔽工程验收证明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10.施工安装质量测评记录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七、防水工程资料抽查表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1.防水材料合格证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2.防水材料检验报告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3.防水部位结构工程是否已进行验收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4.防水隐蔽资料记录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5.施工组织设计或方案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5747A5"/>
    <w:rsid w:val="1A5747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2023-08-28T13:43:00Z</dcterms:created>
  <dc:creator>风</dc:creator>
  <cp:lastModifiedBy>风</cp:lastModifiedBy>
  <dcterms:modified xsi:type="dcterms:W3CDTF">2023-08-28T13:44:21Z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